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AB4" w:rsidRDefault="00D54AB4">
      <w:r>
        <w:rPr>
          <w:noProof/>
        </w:rPr>
        <w:drawing>
          <wp:inline distT="0" distB="0" distL="0" distR="0">
            <wp:extent cx="3810000" cy="762000"/>
            <wp:effectExtent l="0" t="0" r="0" b="0"/>
            <wp:docPr id="1" name="圖片 1" descr="臺灣導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臺灣導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AB4" w:rsidRPr="00D54AB4" w:rsidRDefault="00D54AB4" w:rsidP="00D54AB4"/>
    <w:p w:rsidR="00D54AB4" w:rsidRPr="00D54AB4" w:rsidRDefault="00D54AB4" w:rsidP="00D54AB4"/>
    <w:p w:rsidR="00D54AB4" w:rsidRDefault="00D54AB4" w:rsidP="00D54AB4"/>
    <w:p w:rsidR="00D54AB4" w:rsidRPr="00D54AB4" w:rsidRDefault="00D54AB4" w:rsidP="00D54AB4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D54AB4" w:rsidRPr="00D54AB4" w:rsidRDefault="00D54AB4" w:rsidP="00D54AB4">
      <w:pPr>
        <w:widowControl/>
        <w:spacing w:before="100" w:beforeAutospacing="1" w:after="100" w:afterAutospacing="1"/>
        <w:outlineLvl w:val="0"/>
        <w:rPr>
          <w:rFonts w:ascii="Times New Roman" w:eastAsia="新細明體" w:hAnsi="Times New Roman" w:cs="Times New Roman"/>
          <w:kern w:val="36"/>
          <w:sz w:val="36"/>
          <w:szCs w:val="36"/>
        </w:rPr>
      </w:pPr>
      <w:r w:rsidRPr="00D54AB4">
        <w:rPr>
          <w:rFonts w:ascii="Times New Roman" w:eastAsia="新細明體" w:hAnsi="Times New Roman" w:cs="Times New Roman"/>
          <w:kern w:val="36"/>
          <w:sz w:val="36"/>
          <w:szCs w:val="36"/>
        </w:rPr>
        <w:t>輔英</w:t>
      </w:r>
      <w:proofErr w:type="gramStart"/>
      <w:r w:rsidRPr="00D54AB4">
        <w:rPr>
          <w:rFonts w:ascii="Times New Roman" w:eastAsia="新細明體" w:hAnsi="Times New Roman" w:cs="Times New Roman"/>
          <w:kern w:val="36"/>
          <w:sz w:val="36"/>
          <w:szCs w:val="36"/>
        </w:rPr>
        <w:t>保營系</w:t>
      </w:r>
      <w:proofErr w:type="gramEnd"/>
      <w:r w:rsidRPr="00D54AB4">
        <w:rPr>
          <w:rFonts w:ascii="Times New Roman" w:eastAsia="新細明體" w:hAnsi="Times New Roman" w:cs="Times New Roman"/>
          <w:kern w:val="36"/>
          <w:sz w:val="36"/>
          <w:szCs w:val="36"/>
        </w:rPr>
        <w:t>與健美系</w:t>
      </w:r>
      <w:r w:rsidRPr="00D54AB4">
        <w:rPr>
          <w:rFonts w:ascii="Times New Roman" w:eastAsia="新細明體" w:hAnsi="Times New Roman" w:cs="Times New Roman"/>
          <w:kern w:val="36"/>
          <w:sz w:val="36"/>
          <w:szCs w:val="36"/>
        </w:rPr>
        <w:t xml:space="preserve"> </w:t>
      </w:r>
      <w:r w:rsidRPr="00D54AB4">
        <w:rPr>
          <w:rFonts w:ascii="Times New Roman" w:eastAsia="新細明體" w:hAnsi="Times New Roman" w:cs="Times New Roman"/>
          <w:kern w:val="36"/>
          <w:sz w:val="36"/>
          <w:szCs w:val="36"/>
        </w:rPr>
        <w:t>全國冠軍齊發</w:t>
      </w:r>
    </w:p>
    <w:p w:rsidR="00D54AB4" w:rsidRPr="00D54AB4" w:rsidRDefault="00D54AB4" w:rsidP="00D54AB4">
      <w:pPr>
        <w:widowControl/>
        <w:numPr>
          <w:ilvl w:val="0"/>
          <w:numId w:val="1"/>
        </w:numPr>
        <w:ind w:left="0"/>
        <w:rPr>
          <w:rFonts w:ascii="新細明體" w:eastAsia="新細明體" w:hAnsi="新細明體" w:cs="新細明體"/>
          <w:kern w:val="0"/>
          <w:szCs w:val="24"/>
        </w:rPr>
      </w:pPr>
      <w:r w:rsidRPr="00D54AB4">
        <w:rPr>
          <w:rFonts w:ascii="新細明體" w:eastAsia="新細明體" w:hAnsi="新細明體" w:cs="新細明體"/>
          <w:kern w:val="0"/>
          <w:szCs w:val="24"/>
        </w:rPr>
        <w:t>By</w:t>
      </w:r>
      <w:hyperlink r:id="rId6" w:history="1">
        <w:r w:rsidRPr="00D54AB4">
          <w:rPr>
            <w:rFonts w:ascii="新細明體" w:eastAsia="新細明體" w:hAnsi="新細明體" w:cs="新細明體"/>
            <w:color w:val="000000"/>
            <w:kern w:val="0"/>
            <w:szCs w:val="24"/>
            <w:u w:val="single"/>
          </w:rPr>
          <w:t>臺灣導報</w:t>
        </w:r>
      </w:hyperlink>
    </w:p>
    <w:p w:rsidR="00D54AB4" w:rsidRPr="00D54AB4" w:rsidRDefault="00D54AB4" w:rsidP="00D54AB4">
      <w:pPr>
        <w:widowControl/>
        <w:numPr>
          <w:ilvl w:val="0"/>
          <w:numId w:val="1"/>
        </w:numPr>
        <w:ind w:left="0"/>
        <w:rPr>
          <w:rFonts w:ascii="新細明體" w:eastAsia="新細明體" w:hAnsi="新細明體" w:cs="新細明體"/>
          <w:kern w:val="0"/>
          <w:szCs w:val="24"/>
        </w:rPr>
      </w:pPr>
      <w:r w:rsidRPr="00D54AB4">
        <w:rPr>
          <w:rFonts w:ascii="新細明體" w:eastAsia="新細明體" w:hAnsi="新細明體" w:cs="新細明體"/>
          <w:kern w:val="0"/>
          <w:szCs w:val="24"/>
        </w:rPr>
        <w:t>2025-12-31</w:t>
      </w:r>
    </w:p>
    <w:p w:rsidR="00D54AB4" w:rsidRPr="00D54AB4" w:rsidRDefault="00D54AB4" w:rsidP="00D54AB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54AB4">
        <w:rPr>
          <w:rFonts w:ascii="新細明體" w:eastAsia="新細明體" w:hAnsi="新細明體" w:cs="新細明體"/>
          <w:kern w:val="0"/>
          <w:szCs w:val="24"/>
        </w:rPr>
        <w:t>閱覽人數:68,002</w:t>
      </w:r>
    </w:p>
    <w:p w:rsidR="00D54AB4" w:rsidRPr="00D54AB4" w:rsidRDefault="00D54AB4" w:rsidP="00D54AB4">
      <w:pPr>
        <w:widowControl/>
        <w:spacing w:before="100" w:beforeAutospacing="1" w:after="360"/>
        <w:rPr>
          <w:rFonts w:ascii="新細明體" w:eastAsia="新細明體" w:hAnsi="新細明體" w:cs="新細明體"/>
          <w:kern w:val="0"/>
          <w:szCs w:val="24"/>
        </w:rPr>
      </w:pPr>
      <w:r w:rsidRPr="00D54AB4">
        <w:rPr>
          <w:rFonts w:ascii="新細明體" w:eastAsia="新細明體" w:hAnsi="新細明體" w:cs="新細明體"/>
          <w:kern w:val="0"/>
          <w:szCs w:val="24"/>
        </w:rPr>
        <w:t> </w:t>
      </w:r>
    </w:p>
    <w:p w:rsidR="00D54AB4" w:rsidRPr="00D54AB4" w:rsidRDefault="00D54AB4" w:rsidP="00D54AB4">
      <w:pPr>
        <w:widowControl/>
        <w:spacing w:before="100" w:beforeAutospacing="1" w:after="360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D54AB4">
        <w:rPr>
          <w:rFonts w:ascii="新細明體" w:eastAsia="新細明體" w:hAnsi="新細明體" w:cs="新細明體"/>
          <w:kern w:val="0"/>
          <w:szCs w:val="24"/>
        </w:rPr>
        <w:t>輔英科大</w:t>
      </w:r>
      <w:proofErr w:type="gramEnd"/>
      <w:r w:rsidRPr="00D54AB4">
        <w:rPr>
          <w:rFonts w:ascii="新細明體" w:eastAsia="新細明體" w:hAnsi="新細明體" w:cs="新細明體"/>
          <w:kern w:val="0"/>
          <w:szCs w:val="24"/>
        </w:rPr>
        <w:t>捷報連連！保健</w:t>
      </w:r>
      <w:proofErr w:type="gramStart"/>
      <w:r w:rsidRPr="00D54AB4">
        <w:rPr>
          <w:rFonts w:ascii="新細明體" w:eastAsia="新細明體" w:hAnsi="新細明體" w:cs="新細明體"/>
          <w:kern w:val="0"/>
          <w:szCs w:val="24"/>
        </w:rPr>
        <w:t>營養系進</w:t>
      </w:r>
      <w:proofErr w:type="gramEnd"/>
      <w:r w:rsidRPr="00D54AB4">
        <w:rPr>
          <w:rFonts w:ascii="新細明體" w:eastAsia="新細明體" w:hAnsi="新細明體" w:cs="新細明體"/>
          <w:kern w:val="0"/>
          <w:szCs w:val="24"/>
        </w:rPr>
        <w:t>二技學生楊詠帆，憑藉紮實的專業實力與亮眼的證照成果，榮獲教育部第21屆「技職之光～證照達人（技專校院組）」殊榮，成為輔英</w:t>
      </w:r>
      <w:proofErr w:type="gramStart"/>
      <w:r w:rsidRPr="00D54AB4">
        <w:rPr>
          <w:rFonts w:ascii="新細明體" w:eastAsia="新細明體" w:hAnsi="新細明體" w:cs="新細明體"/>
          <w:kern w:val="0"/>
          <w:szCs w:val="24"/>
        </w:rPr>
        <w:t>第二位技職</w:t>
      </w:r>
      <w:proofErr w:type="gramEnd"/>
      <w:r w:rsidRPr="00D54AB4">
        <w:rPr>
          <w:rFonts w:ascii="新細明體" w:eastAsia="新細明體" w:hAnsi="新細明體" w:cs="新細明體"/>
          <w:kern w:val="0"/>
          <w:szCs w:val="24"/>
        </w:rPr>
        <w:t>之光得主；另健康美容系則勇奪2025第29屆高雄市長</w:t>
      </w:r>
      <w:proofErr w:type="gramStart"/>
      <w:r w:rsidRPr="00D54AB4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D54AB4">
        <w:rPr>
          <w:rFonts w:ascii="新細明體" w:eastAsia="新細明體" w:hAnsi="新細明體" w:cs="新細明體"/>
          <w:kern w:val="0"/>
          <w:szCs w:val="24"/>
        </w:rPr>
        <w:t>全國美容美髮美甲美</w:t>
      </w:r>
      <w:proofErr w:type="gramStart"/>
      <w:r w:rsidRPr="00D54AB4">
        <w:rPr>
          <w:rFonts w:ascii="新細明體" w:eastAsia="新細明體" w:hAnsi="新細明體" w:cs="新細明體"/>
          <w:kern w:val="0"/>
          <w:szCs w:val="24"/>
        </w:rPr>
        <w:t>睫</w:t>
      </w:r>
      <w:proofErr w:type="gramEnd"/>
      <w:r w:rsidRPr="00D54AB4">
        <w:rPr>
          <w:rFonts w:ascii="新細明體" w:eastAsia="新細明體" w:hAnsi="新細明體" w:cs="新細明體"/>
          <w:kern w:val="0"/>
          <w:szCs w:val="24"/>
        </w:rPr>
        <w:t>紋繡技術競賽全國總冠軍，2025 TSIA國際美業設計菁英賽冠、亞軍，以及2025（第14屆）專業英日文（ESP）詞彙與聽寫說能力大賽南區</w:t>
      </w:r>
      <w:proofErr w:type="gramStart"/>
      <w:r w:rsidRPr="00D54AB4">
        <w:rPr>
          <w:rFonts w:ascii="新細明體" w:eastAsia="新細明體" w:hAnsi="新細明體" w:cs="新細明體"/>
          <w:kern w:val="0"/>
          <w:szCs w:val="24"/>
        </w:rPr>
        <w:t>區</w:t>
      </w:r>
      <w:proofErr w:type="gramEnd"/>
      <w:r w:rsidRPr="00D54AB4">
        <w:rPr>
          <w:rFonts w:ascii="新細明體" w:eastAsia="新細明體" w:hAnsi="新細明體" w:cs="新細明體"/>
          <w:kern w:val="0"/>
          <w:szCs w:val="24"/>
        </w:rPr>
        <w:t>決賽亞、季軍，成績耀眼，為校爭光。林惠賢校長表示，楊詠帆是</w:t>
      </w:r>
      <w:proofErr w:type="gramStart"/>
      <w:r w:rsidRPr="00D54AB4">
        <w:rPr>
          <w:rFonts w:ascii="新細明體" w:eastAsia="新細明體" w:hAnsi="新細明體" w:cs="新細明體"/>
          <w:kern w:val="0"/>
          <w:szCs w:val="24"/>
        </w:rPr>
        <w:t>位甜點</w:t>
      </w:r>
      <w:proofErr w:type="gramEnd"/>
      <w:r w:rsidRPr="00D54AB4">
        <w:rPr>
          <w:rFonts w:ascii="新細明體" w:eastAsia="新細明體" w:hAnsi="新細明體" w:cs="新細明體"/>
          <w:kern w:val="0"/>
          <w:szCs w:val="24"/>
        </w:rPr>
        <w:t>師，也是「教師級」的學生，更是學無止境的最佳典範，在攻讀國立大學碩士班的同時，為了尋求美食加營養健康，有益於消費者，再修讀輔英保健營養系，同時累積其驚人的證照，獲選全國技職教育最高層級的「技職之光」，實至名歸。</w:t>
      </w:r>
      <w:proofErr w:type="gramStart"/>
      <w:r w:rsidRPr="00D54AB4">
        <w:rPr>
          <w:rFonts w:ascii="新細明體" w:eastAsia="新細明體" w:hAnsi="新細明體" w:cs="新細明體"/>
          <w:kern w:val="0"/>
          <w:szCs w:val="24"/>
        </w:rPr>
        <w:t>（</w:t>
      </w:r>
      <w:proofErr w:type="gramEnd"/>
      <w:r w:rsidRPr="00D54AB4">
        <w:rPr>
          <w:rFonts w:ascii="新細明體" w:eastAsia="新細明體" w:hAnsi="新細明體" w:cs="新細明體"/>
          <w:kern w:val="0"/>
          <w:szCs w:val="24"/>
        </w:rPr>
        <w:t>圖文：記者于欽智</w:t>
      </w:r>
      <w:proofErr w:type="gramStart"/>
      <w:r w:rsidRPr="00D54AB4">
        <w:rPr>
          <w:rFonts w:ascii="新細明體" w:eastAsia="新細明體" w:hAnsi="新細明體" w:cs="新細明體"/>
          <w:kern w:val="0"/>
          <w:szCs w:val="24"/>
        </w:rPr>
        <w:t>）</w:t>
      </w:r>
      <w:proofErr w:type="gramEnd"/>
    </w:p>
    <w:p w:rsidR="00D30EB5" w:rsidRPr="00D54AB4" w:rsidRDefault="00D30EB5" w:rsidP="00D54AB4">
      <w:bookmarkStart w:id="0" w:name="_GoBack"/>
      <w:bookmarkEnd w:id="0"/>
    </w:p>
    <w:sectPr w:rsidR="00D30EB5" w:rsidRPr="00D54AB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415A3"/>
    <w:multiLevelType w:val="multilevel"/>
    <w:tmpl w:val="A1222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AB4"/>
    <w:rsid w:val="00D30EB5"/>
    <w:rsid w:val="00D54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A2E531-4D95-4766-8888-758B79570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54AB4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54AB4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D54AB4"/>
    <w:rPr>
      <w:color w:val="0000FF"/>
      <w:u w:val="single"/>
    </w:rPr>
  </w:style>
  <w:style w:type="character" w:customStyle="1" w:styleId="post-views-label">
    <w:name w:val="post-views-label"/>
    <w:basedOn w:val="a0"/>
    <w:rsid w:val="00D54AB4"/>
  </w:style>
  <w:style w:type="character" w:customStyle="1" w:styleId="post-views-count">
    <w:name w:val="post-views-count"/>
    <w:basedOn w:val="a0"/>
    <w:rsid w:val="00D54AB4"/>
  </w:style>
  <w:style w:type="paragraph" w:styleId="Web">
    <w:name w:val="Normal (Web)"/>
    <w:basedOn w:val="a"/>
    <w:uiPriority w:val="99"/>
    <w:semiHidden/>
    <w:unhideWhenUsed/>
    <w:rsid w:val="00D54AB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9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393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93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aiwanreports.com/archives/author/flgkqyf58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2026-02-24T02:22:00Z</dcterms:created>
  <dcterms:modified xsi:type="dcterms:W3CDTF">2026-02-24T02:35:00Z</dcterms:modified>
</cp:coreProperties>
</file>